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A7" w:rsidRPr="009F7C89" w:rsidRDefault="0094712C" w:rsidP="00285CA7">
      <w:pPr>
        <w:jc w:val="center"/>
        <w:rPr>
          <w:b/>
          <w:sz w:val="32"/>
          <w:szCs w:val="32"/>
        </w:rPr>
      </w:pPr>
      <w:r w:rsidRPr="00010331">
        <w:rPr>
          <w:rFonts w:ascii="Goudy Old Style" w:hAnsi="Goudy Old Style"/>
          <w:noProof/>
          <w:lang w:eastAsia="nb-NO"/>
        </w:rPr>
        <w:t>Brf. Makaronen</w:t>
      </w:r>
    </w:p>
    <w:p w:rsidR="00F550F3" w:rsidRPr="009F7C89" w:rsidRDefault="00B77AC3" w:rsidP="00F550F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F7C89">
        <w:rPr>
          <w:rFonts w:ascii="Times New Roman" w:hAnsi="Times New Roman"/>
          <w:b/>
          <w:sz w:val="32"/>
          <w:szCs w:val="32"/>
        </w:rPr>
        <w:t>Ansökan</w:t>
      </w:r>
    </w:p>
    <w:p w:rsidR="00F550F3" w:rsidRPr="009F7C89" w:rsidRDefault="00B77AC3" w:rsidP="00F550F3">
      <w:pPr>
        <w:spacing w:after="0"/>
        <w:ind w:left="720"/>
        <w:jc w:val="center"/>
        <w:rPr>
          <w:rFonts w:ascii="Times New Roman" w:hAnsi="Times New Roman"/>
          <w:sz w:val="28"/>
          <w:szCs w:val="32"/>
        </w:rPr>
      </w:pPr>
      <w:r w:rsidRPr="009F7C89">
        <w:rPr>
          <w:rFonts w:ascii="Times New Roman" w:hAnsi="Times New Roman"/>
          <w:sz w:val="28"/>
          <w:szCs w:val="32"/>
        </w:rPr>
        <w:t xml:space="preserve">om tillstånd </w:t>
      </w:r>
      <w:r w:rsidR="00F359FD" w:rsidRPr="009F7C89">
        <w:rPr>
          <w:rFonts w:ascii="Times New Roman" w:hAnsi="Times New Roman"/>
          <w:sz w:val="28"/>
          <w:szCs w:val="32"/>
        </w:rPr>
        <w:t>vid renovering</w:t>
      </w:r>
      <w:r w:rsidR="00F550F3" w:rsidRPr="009F7C89">
        <w:rPr>
          <w:rFonts w:ascii="Times New Roman" w:hAnsi="Times New Roman"/>
          <w:sz w:val="28"/>
          <w:szCs w:val="32"/>
        </w:rPr>
        <w:t xml:space="preserve"> eller ombyggnation</w:t>
      </w:r>
      <w:r w:rsidR="00F359FD" w:rsidRPr="009F7C89">
        <w:rPr>
          <w:rFonts w:ascii="Times New Roman" w:hAnsi="Times New Roman"/>
          <w:sz w:val="28"/>
          <w:szCs w:val="32"/>
        </w:rPr>
        <w:t xml:space="preserve"> av lägenhet</w:t>
      </w:r>
    </w:p>
    <w:p w:rsidR="00F550F3" w:rsidRPr="009F7C89" w:rsidRDefault="00F550F3" w:rsidP="00042B81">
      <w:pPr>
        <w:ind w:left="720"/>
        <w:jc w:val="center"/>
        <w:rPr>
          <w:rFonts w:ascii="Times New Roman" w:hAnsi="Times New Roman"/>
          <w:sz w:val="28"/>
          <w:szCs w:val="32"/>
        </w:rPr>
      </w:pPr>
      <w:r w:rsidRPr="009F7C89">
        <w:rPr>
          <w:rFonts w:ascii="Times New Roman" w:hAnsi="Times New Roman"/>
          <w:szCs w:val="32"/>
        </w:rPr>
        <w:t>(Bostadsrättslag</w:t>
      </w:r>
      <w:r w:rsidR="00DA575F" w:rsidRPr="009F7C89">
        <w:rPr>
          <w:rFonts w:ascii="Times New Roman" w:hAnsi="Times New Roman"/>
          <w:szCs w:val="32"/>
        </w:rPr>
        <w:t>en</w:t>
      </w:r>
      <w:r w:rsidRPr="009F7C89">
        <w:rPr>
          <w:rFonts w:ascii="Times New Roman" w:hAnsi="Times New Roman"/>
          <w:szCs w:val="32"/>
        </w:rPr>
        <w:t xml:space="preserve"> 7 kap 7 §)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4523"/>
        <w:gridCol w:w="2970"/>
        <w:gridCol w:w="1569"/>
      </w:tblGrid>
      <w:tr w:rsidR="00F550F3" w:rsidRPr="009F7C89" w:rsidTr="003C2C1D">
        <w:trPr>
          <w:trHeight w:val="42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F3" w:rsidRPr="009F7C89" w:rsidRDefault="00F550F3" w:rsidP="00AF53E1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Namn: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F3" w:rsidRPr="009F7C89" w:rsidRDefault="00F550F3" w:rsidP="00F550F3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Lägenhetsnummer:</w:t>
            </w:r>
          </w:p>
        </w:tc>
      </w:tr>
      <w:tr w:rsidR="00F550F3" w:rsidRPr="009F7C89" w:rsidTr="003C2C1D">
        <w:trPr>
          <w:trHeight w:val="428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F3" w:rsidRPr="009F7C89" w:rsidRDefault="00F550F3" w:rsidP="00F550F3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Adress:</w:t>
            </w:r>
          </w:p>
        </w:tc>
      </w:tr>
      <w:tr w:rsidR="00F550F3" w:rsidRPr="009F7C89" w:rsidTr="00D6378C">
        <w:trPr>
          <w:trHeight w:val="42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F3" w:rsidRPr="009F7C89" w:rsidRDefault="00F550F3" w:rsidP="00F550F3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Telefon: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F3" w:rsidRPr="009F7C89" w:rsidRDefault="00F550F3" w:rsidP="00F550F3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E-mail:</w:t>
            </w:r>
          </w:p>
        </w:tc>
      </w:tr>
      <w:tr w:rsidR="003C2C1D" w:rsidRPr="009F7C89" w:rsidTr="00D6378C">
        <w:trPr>
          <w:trHeight w:val="433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7E" w:rsidRPr="009F7C89" w:rsidRDefault="003C2C1D" w:rsidP="003C2C1D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F7C89">
              <w:rPr>
                <w:b/>
                <w:bCs/>
                <w:color w:val="000000"/>
              </w:rPr>
              <w:t>Beskrivning av ombyggnation/renovering</w:t>
            </w:r>
            <w:r w:rsidR="000F2C7E" w:rsidRPr="009F7C89">
              <w:rPr>
                <w:b/>
                <w:bCs/>
                <w:color w:val="000000"/>
              </w:rPr>
              <w:t xml:space="preserve">. </w:t>
            </w:r>
          </w:p>
          <w:p w:rsidR="003C2C1D" w:rsidRPr="009F7C89" w:rsidRDefault="00010331" w:rsidP="003C2C1D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Planritningar och </w:t>
            </w:r>
            <w:r w:rsidR="000F2C7E" w:rsidRPr="009F7C89">
              <w:rPr>
                <w:b/>
                <w:bCs/>
                <w:color w:val="000000"/>
              </w:rPr>
              <w:t>skisser</w:t>
            </w:r>
            <w:r>
              <w:rPr>
                <w:b/>
                <w:bCs/>
                <w:color w:val="000000"/>
              </w:rPr>
              <w:t xml:space="preserve"> (för och efter planerat renovering)</w:t>
            </w:r>
            <w:r w:rsidR="000F2C7E" w:rsidRPr="009F7C89">
              <w:rPr>
                <w:b/>
                <w:bCs/>
                <w:color w:val="000000"/>
              </w:rPr>
              <w:t xml:space="preserve"> ska bifogas tillsammans med en utförlig beskrivning av det tänkta arbetet.</w:t>
            </w:r>
          </w:p>
        </w:tc>
      </w:tr>
      <w:tr w:rsidR="003C2C1D" w:rsidRPr="009F7C89" w:rsidTr="007D5058">
        <w:trPr>
          <w:trHeight w:val="426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042B81" w:rsidRPr="009F7C89" w:rsidRDefault="00042B81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  <w:p w:rsidR="003C2C1D" w:rsidRPr="009F7C89" w:rsidRDefault="003C2C1D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</w:tc>
      </w:tr>
      <w:tr w:rsidR="0094712C" w:rsidRPr="009F7C89" w:rsidTr="0094712C">
        <w:trPr>
          <w:trHeight w:val="426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2C" w:rsidRPr="009F7C89" w:rsidRDefault="0094712C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  <w:r>
              <w:rPr>
                <w:color w:val="000000"/>
                <w:sz w:val="32"/>
                <w:szCs w:val="24"/>
                <w:vertAlign w:val="superscript"/>
              </w:rPr>
              <w:t>Skal befintliga vattenledningar ändras? (J/N)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2C" w:rsidRPr="009F7C89" w:rsidRDefault="0094712C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</w:tc>
      </w:tr>
      <w:tr w:rsidR="0094712C" w:rsidRPr="009F7C89" w:rsidTr="0094712C">
        <w:trPr>
          <w:trHeight w:val="426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2C" w:rsidRDefault="0094712C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  <w:r>
              <w:rPr>
                <w:color w:val="000000"/>
                <w:sz w:val="32"/>
                <w:szCs w:val="24"/>
                <w:vertAlign w:val="superscript"/>
              </w:rPr>
              <w:t>Skal befintlig el ändras? (J/N)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2C" w:rsidRPr="009F7C89" w:rsidRDefault="0094712C" w:rsidP="003C2C1D">
            <w:pPr>
              <w:spacing w:after="0" w:line="240" w:lineRule="auto"/>
              <w:rPr>
                <w:color w:val="000000"/>
                <w:sz w:val="32"/>
                <w:szCs w:val="24"/>
                <w:vertAlign w:val="superscript"/>
              </w:rPr>
            </w:pPr>
          </w:p>
        </w:tc>
      </w:tr>
      <w:tr w:rsidR="0094712C" w:rsidRPr="009F7C89" w:rsidTr="004C2B95">
        <w:trPr>
          <w:trHeight w:val="426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2C" w:rsidRPr="00352636" w:rsidRDefault="0094712C" w:rsidP="00352636">
            <w:pPr>
              <w:spacing w:after="0" w:line="240" w:lineRule="auto"/>
              <w:rPr>
                <w:b/>
                <w:color w:val="000000"/>
                <w:sz w:val="32"/>
                <w:szCs w:val="24"/>
                <w:vertAlign w:val="superscript"/>
              </w:rPr>
            </w:pPr>
            <w:r w:rsidRPr="00352636">
              <w:rPr>
                <w:b/>
                <w:color w:val="000000"/>
                <w:sz w:val="32"/>
                <w:szCs w:val="24"/>
                <w:vertAlign w:val="superscript"/>
              </w:rPr>
              <w:t>Om svaret är</w:t>
            </w:r>
            <w:r w:rsidR="00010331" w:rsidRPr="00352636">
              <w:rPr>
                <w:b/>
                <w:color w:val="000000"/>
                <w:sz w:val="32"/>
                <w:szCs w:val="24"/>
                <w:vertAlign w:val="superscript"/>
              </w:rPr>
              <w:t xml:space="preserve"> JA </w:t>
            </w:r>
            <w:r w:rsidR="00352636">
              <w:rPr>
                <w:b/>
                <w:color w:val="000000"/>
                <w:sz w:val="32"/>
                <w:szCs w:val="24"/>
                <w:vertAlign w:val="superscript"/>
              </w:rPr>
              <w:t xml:space="preserve">på </w:t>
            </w:r>
            <w:r w:rsidR="00010331" w:rsidRPr="00352636">
              <w:rPr>
                <w:b/>
                <w:color w:val="000000"/>
                <w:sz w:val="32"/>
                <w:szCs w:val="24"/>
                <w:vertAlign w:val="superscript"/>
              </w:rPr>
              <w:t xml:space="preserve">frågorna över behövs auktoriserat firma anlitas och intyg skickas </w:t>
            </w:r>
            <w:r w:rsidR="00F615CC" w:rsidRPr="00352636">
              <w:rPr>
                <w:b/>
                <w:color w:val="000000"/>
                <w:sz w:val="32"/>
                <w:szCs w:val="24"/>
                <w:vertAlign w:val="superscript"/>
              </w:rPr>
              <w:t xml:space="preserve">till Styrelsen </w:t>
            </w:r>
            <w:r w:rsidR="00010331" w:rsidRPr="00352636">
              <w:rPr>
                <w:b/>
                <w:color w:val="000000"/>
                <w:sz w:val="32"/>
                <w:szCs w:val="24"/>
                <w:vertAlign w:val="superscript"/>
              </w:rPr>
              <w:t xml:space="preserve">efter ändringarna är genomförda. </w:t>
            </w:r>
            <w:r w:rsidRPr="00352636">
              <w:rPr>
                <w:b/>
                <w:color w:val="000000"/>
                <w:sz w:val="32"/>
                <w:szCs w:val="24"/>
                <w:vertAlign w:val="superscript"/>
              </w:rPr>
              <w:t xml:space="preserve"> </w:t>
            </w:r>
          </w:p>
        </w:tc>
      </w:tr>
    </w:tbl>
    <w:p w:rsidR="00B77AC3" w:rsidRPr="009F7C89" w:rsidRDefault="00B77AC3"/>
    <w:p w:rsidR="0094712C" w:rsidRDefault="0094712C" w:rsidP="00E8397D">
      <w:pPr>
        <w:spacing w:after="0" w:line="240" w:lineRule="auto"/>
        <w:rPr>
          <w:b/>
          <w:bCs/>
          <w:color w:val="000000"/>
        </w:rPr>
      </w:pPr>
    </w:p>
    <w:p w:rsidR="00E8397D" w:rsidRPr="009F7C89" w:rsidRDefault="00E8397D" w:rsidP="00E8397D">
      <w:pPr>
        <w:spacing w:after="0" w:line="240" w:lineRule="auto"/>
        <w:rPr>
          <w:b/>
          <w:bCs/>
          <w:color w:val="000000"/>
        </w:rPr>
      </w:pPr>
      <w:r w:rsidRPr="009F7C89">
        <w:rPr>
          <w:b/>
          <w:bCs/>
          <w:color w:val="000000"/>
        </w:rPr>
        <w:t xml:space="preserve">Tider 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4533"/>
        <w:gridCol w:w="3364"/>
        <w:gridCol w:w="566"/>
        <w:gridCol w:w="599"/>
      </w:tblGrid>
      <w:tr w:rsidR="00042B81" w:rsidRPr="009F7C89" w:rsidTr="007B4AB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1" w:rsidRPr="009F7C89" w:rsidRDefault="00EE29E0" w:rsidP="00E8397D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Prel. s</w:t>
            </w:r>
            <w:r w:rsidR="00E8397D" w:rsidRPr="009F7C89">
              <w:rPr>
                <w:bCs/>
                <w:color w:val="000000"/>
                <w:sz w:val="32"/>
                <w:szCs w:val="24"/>
                <w:vertAlign w:val="superscript"/>
              </w:rPr>
              <w:t>tartdatum: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81" w:rsidRPr="009F7C89" w:rsidRDefault="00E8397D" w:rsidP="00E8397D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 xml:space="preserve">Prel. </w:t>
            </w:r>
            <w:r w:rsidR="00DA575F" w:rsidRPr="009F7C89">
              <w:rPr>
                <w:bCs/>
                <w:color w:val="000000"/>
                <w:sz w:val="32"/>
                <w:szCs w:val="24"/>
                <w:vertAlign w:val="superscript"/>
              </w:rPr>
              <w:t>s</w:t>
            </w: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luttid:</w:t>
            </w:r>
          </w:p>
        </w:tc>
      </w:tr>
      <w:tr w:rsidR="007B4AB1" w:rsidRPr="009F7C89" w:rsidTr="00352636">
        <w:trPr>
          <w:trHeight w:val="420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31" w:rsidRDefault="00010331" w:rsidP="00E8397D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010331" w:rsidRDefault="00010331" w:rsidP="00E8397D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Vem ska utföra arbetet?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95"/>
              <w:gridCol w:w="519"/>
              <w:gridCol w:w="3947"/>
              <w:gridCol w:w="475"/>
            </w:tblGrid>
            <w:tr w:rsidR="00010331" w:rsidTr="00010331">
              <w:tc>
                <w:tcPr>
                  <w:tcW w:w="3964" w:type="dxa"/>
                </w:tcPr>
                <w:p w:rsidR="00010331" w:rsidRDefault="00010331" w:rsidP="00E8397D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Medlem*:</w:t>
                  </w:r>
                </w:p>
              </w:tc>
              <w:tc>
                <w:tcPr>
                  <w:tcW w:w="526" w:type="dxa"/>
                </w:tcPr>
                <w:p w:rsidR="00010331" w:rsidRDefault="00010331" w:rsidP="00E8397D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10" w:type="dxa"/>
                </w:tcPr>
                <w:p w:rsidR="00010331" w:rsidRDefault="00010331" w:rsidP="00E8397D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Entreprenör:</w:t>
                  </w:r>
                </w:p>
              </w:tc>
              <w:tc>
                <w:tcPr>
                  <w:tcW w:w="481" w:type="dxa"/>
                </w:tcPr>
                <w:p w:rsidR="00010331" w:rsidRDefault="00010331" w:rsidP="00E8397D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010331" w:rsidRPr="00010331" w:rsidRDefault="00010331" w:rsidP="00E8397D">
            <w:pPr>
              <w:spacing w:after="0" w:line="240" w:lineRule="auto"/>
              <w:rPr>
                <w:bCs/>
                <w:color w:val="000000"/>
              </w:rPr>
            </w:pPr>
          </w:p>
          <w:p w:rsidR="00010331" w:rsidRPr="00010331" w:rsidRDefault="00010331" w:rsidP="00E8397D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</w:t>
            </w:r>
            <w:r w:rsidRPr="00010331">
              <w:rPr>
                <w:bCs/>
                <w:color w:val="000000"/>
              </w:rPr>
              <w:t xml:space="preserve">Medlemmen kan utföra vissa typer av arbete själv, och ansvarar för att detta blir utförd fackmannamässig korrekt.  </w:t>
            </w:r>
          </w:p>
          <w:p w:rsidR="00010331" w:rsidRPr="009F7C89" w:rsidRDefault="00010331" w:rsidP="00E8397D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7B4AB1" w:rsidRPr="009F7C89" w:rsidRDefault="007B4AB1" w:rsidP="007B4AB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F7C89">
              <w:rPr>
                <w:b/>
                <w:bCs/>
                <w:color w:val="000000"/>
              </w:rPr>
              <w:t xml:space="preserve">Entreprenör </w:t>
            </w:r>
          </w:p>
        </w:tc>
      </w:tr>
      <w:tr w:rsidR="00E8397D" w:rsidRPr="009F7C89" w:rsidTr="007B4AB1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D" w:rsidRPr="009F7C89" w:rsidRDefault="00E8397D" w:rsidP="00E8397D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Namn på entreprenör: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D" w:rsidRPr="009F7C89" w:rsidRDefault="00E8397D" w:rsidP="00E8397D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Organisationsnummer:</w:t>
            </w:r>
          </w:p>
        </w:tc>
      </w:tr>
      <w:tr w:rsidR="00E8397D" w:rsidRPr="009F7C89" w:rsidTr="007B4AB1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D" w:rsidRPr="009F7C89" w:rsidRDefault="00E8397D" w:rsidP="00E8397D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Kontaktperson</w:t>
            </w:r>
            <w:r w:rsidR="007B4AB1" w:rsidRPr="009F7C89">
              <w:rPr>
                <w:bCs/>
                <w:color w:val="000000"/>
                <w:sz w:val="32"/>
                <w:szCs w:val="24"/>
                <w:vertAlign w:val="superscript"/>
              </w:rPr>
              <w:t>: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D" w:rsidRPr="009F7C89" w:rsidRDefault="00E8397D" w:rsidP="00E8397D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 xml:space="preserve">Telefonnummer: </w:t>
            </w:r>
          </w:p>
        </w:tc>
      </w:tr>
      <w:tr w:rsidR="00E8397D" w:rsidRPr="009F7C89" w:rsidTr="007B4AB1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D" w:rsidRPr="009F7C89" w:rsidRDefault="00E8397D" w:rsidP="00E8397D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Mail: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D" w:rsidRPr="009F7C89" w:rsidRDefault="00E8397D" w:rsidP="00E8397D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</w:p>
        </w:tc>
      </w:tr>
      <w:tr w:rsidR="005B251F" w:rsidRPr="009F7C89" w:rsidTr="00352636">
        <w:trPr>
          <w:trHeight w:val="420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1F" w:rsidRDefault="005B251F" w:rsidP="005B251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F7C89">
              <w:rPr>
                <w:bCs/>
                <w:color w:val="000000"/>
                <w:sz w:val="20"/>
                <w:szCs w:val="20"/>
              </w:rPr>
              <w:t xml:space="preserve">Det är den enskilde medlemmens ansvar att anlita entreprenörer med erforderlig </w:t>
            </w:r>
            <w:r>
              <w:rPr>
                <w:bCs/>
                <w:color w:val="000000"/>
                <w:sz w:val="20"/>
                <w:szCs w:val="20"/>
              </w:rPr>
              <w:t xml:space="preserve">fackmannamässig </w:t>
            </w:r>
            <w:r w:rsidRPr="009F7C89">
              <w:rPr>
                <w:bCs/>
                <w:color w:val="000000"/>
                <w:sz w:val="20"/>
                <w:szCs w:val="20"/>
              </w:rPr>
              <w:t xml:space="preserve">kompetens. </w:t>
            </w:r>
          </w:p>
          <w:p w:rsidR="005B251F" w:rsidRPr="009F7C89" w:rsidRDefault="005B251F" w:rsidP="009F4FDF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778C2" w:rsidRPr="009F7C89" w:rsidTr="00F778C2">
        <w:trPr>
          <w:trHeight w:val="468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C2" w:rsidRPr="009F7C89" w:rsidRDefault="00F778C2" w:rsidP="009F4FDF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F778C2">
              <w:rPr>
                <w:bCs/>
                <w:color w:val="000000"/>
                <w:sz w:val="20"/>
                <w:szCs w:val="20"/>
              </w:rPr>
              <w:t xml:space="preserve">Har entreprenören relevanta certifieringar för arbetet </w:t>
            </w:r>
            <w:r w:rsidR="00CF53C1">
              <w:rPr>
                <w:bCs/>
                <w:color w:val="000000"/>
                <w:sz w:val="20"/>
                <w:szCs w:val="20"/>
              </w:rPr>
              <w:t>exempelvis</w:t>
            </w:r>
            <w:r w:rsidRPr="00F778C2">
              <w:rPr>
                <w:bCs/>
                <w:color w:val="000000"/>
                <w:sz w:val="20"/>
                <w:szCs w:val="20"/>
              </w:rPr>
              <w:t xml:space="preserve"> Säker vatten, Byggkeramikr</w:t>
            </w:r>
            <w:r>
              <w:rPr>
                <w:bCs/>
                <w:color w:val="000000"/>
                <w:sz w:val="20"/>
                <w:szCs w:val="20"/>
              </w:rPr>
              <w:t>ådets branschregler för våtrum</w:t>
            </w:r>
            <w:r w:rsidR="0057243B">
              <w:rPr>
                <w:bCs/>
                <w:color w:val="000000"/>
                <w:sz w:val="20"/>
                <w:szCs w:val="20"/>
              </w:rPr>
              <w:t>/BKR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F778C2">
              <w:rPr>
                <w:bCs/>
                <w:color w:val="000000"/>
                <w:sz w:val="20"/>
                <w:szCs w:val="20"/>
              </w:rPr>
              <w:t>Säkra våtru</w:t>
            </w:r>
            <w:r>
              <w:rPr>
                <w:bCs/>
                <w:color w:val="000000"/>
                <w:sz w:val="20"/>
                <w:szCs w:val="20"/>
              </w:rPr>
              <w:t>m</w:t>
            </w:r>
            <w:r w:rsidR="00CF53C1">
              <w:rPr>
                <w:bCs/>
                <w:color w:val="000000"/>
                <w:sz w:val="20"/>
                <w:szCs w:val="20"/>
              </w:rPr>
              <w:t xml:space="preserve"> enligt AB Svensk våtrumskontroll</w:t>
            </w:r>
            <w:r w:rsidR="0057243B">
              <w:rPr>
                <w:bCs/>
                <w:color w:val="000000"/>
                <w:sz w:val="20"/>
                <w:szCs w:val="20"/>
              </w:rPr>
              <w:t>/GVK, certifierad elektriker eller M</w:t>
            </w:r>
            <w:r>
              <w:rPr>
                <w:bCs/>
                <w:color w:val="000000"/>
                <w:sz w:val="20"/>
                <w:szCs w:val="20"/>
              </w:rPr>
              <w:t>åleribranschens våtrumskontroll</w:t>
            </w:r>
            <w:r w:rsidR="0057243B">
              <w:rPr>
                <w:bCs/>
                <w:color w:val="000000"/>
                <w:sz w:val="20"/>
                <w:szCs w:val="20"/>
              </w:rPr>
              <w:t>/MVK</w:t>
            </w:r>
            <w:r w:rsidR="00CF53C1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C2" w:rsidRPr="009F7C89" w:rsidRDefault="00F778C2" w:rsidP="009F4FDF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>
              <w:rPr>
                <w:bCs/>
                <w:color w:val="000000"/>
                <w:sz w:val="32"/>
                <w:szCs w:val="24"/>
                <w:vertAlign w:val="superscript"/>
              </w:rPr>
              <w:t xml:space="preserve">Ja: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C2" w:rsidRPr="009F7C89" w:rsidRDefault="00F778C2" w:rsidP="009F4FDF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>
              <w:rPr>
                <w:bCs/>
                <w:color w:val="000000"/>
                <w:sz w:val="32"/>
                <w:szCs w:val="24"/>
                <w:vertAlign w:val="superscript"/>
              </w:rPr>
              <w:t>Nej:</w:t>
            </w:r>
          </w:p>
        </w:tc>
      </w:tr>
      <w:tr w:rsidR="00B77AC3" w:rsidRPr="009F7C89" w:rsidTr="00DA575F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251F" w:rsidRDefault="005B251F" w:rsidP="00E839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8397D" w:rsidRPr="009F7C89" w:rsidRDefault="00E8397D" w:rsidP="00E839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8397D" w:rsidRPr="009F7C89" w:rsidRDefault="00E8397D" w:rsidP="00671002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B77AC3" w:rsidRPr="009F7C89" w:rsidRDefault="00B77AC3" w:rsidP="0062512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F7C89">
              <w:rPr>
                <w:b/>
                <w:bCs/>
                <w:color w:val="000000"/>
              </w:rPr>
              <w:t>Underskrift</w:t>
            </w:r>
          </w:p>
          <w:p w:rsidR="00B77AC3" w:rsidRPr="009F7C89" w:rsidRDefault="00B77AC3" w:rsidP="00AF53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F7C89">
              <w:rPr>
                <w:bCs/>
                <w:color w:val="000000"/>
                <w:sz w:val="20"/>
                <w:szCs w:val="20"/>
              </w:rPr>
              <w:t>Un</w:t>
            </w:r>
            <w:r w:rsidR="00625129" w:rsidRPr="009F7C89">
              <w:rPr>
                <w:bCs/>
                <w:color w:val="000000"/>
                <w:sz w:val="20"/>
                <w:szCs w:val="20"/>
              </w:rPr>
              <w:t>dertecknad</w:t>
            </w:r>
            <w:r w:rsidRPr="009F7C89">
              <w:rPr>
                <w:bCs/>
                <w:color w:val="000000"/>
                <w:sz w:val="20"/>
                <w:szCs w:val="20"/>
              </w:rPr>
              <w:t xml:space="preserve"> ansöker härmed om tillstånd för </w:t>
            </w:r>
            <w:r w:rsidR="00625129" w:rsidRPr="009F7C89">
              <w:rPr>
                <w:bCs/>
                <w:color w:val="000000"/>
                <w:sz w:val="20"/>
                <w:szCs w:val="20"/>
              </w:rPr>
              <w:t>ovan beskrivna åtgärder. Undertecknad förbinder sig att</w:t>
            </w:r>
            <w:r w:rsidRPr="009F7C89">
              <w:rPr>
                <w:bCs/>
                <w:color w:val="000000"/>
                <w:sz w:val="20"/>
                <w:szCs w:val="20"/>
              </w:rPr>
              <w:t xml:space="preserve"> följa föreningens allmänna regler vid renovering</w:t>
            </w:r>
            <w:r w:rsidR="00625129" w:rsidRPr="009F7C89">
              <w:rPr>
                <w:bCs/>
                <w:color w:val="000000"/>
                <w:sz w:val="20"/>
                <w:szCs w:val="20"/>
              </w:rPr>
              <w:t xml:space="preserve"> (bifogat se s.3)</w:t>
            </w:r>
            <w:r w:rsidRPr="009F7C89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  <w:tr w:rsidR="00625129" w:rsidRPr="009F7C89" w:rsidTr="007D5058">
        <w:trPr>
          <w:trHeight w:val="79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29" w:rsidRPr="009F7C89" w:rsidRDefault="00625129" w:rsidP="00AF53E1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 xml:space="preserve">Datum: 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29" w:rsidRPr="009F7C89" w:rsidRDefault="00625129" w:rsidP="00AF53E1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Underskrift:</w:t>
            </w:r>
          </w:p>
        </w:tc>
      </w:tr>
    </w:tbl>
    <w:p w:rsidR="00625129" w:rsidRPr="009F7C89" w:rsidRDefault="00625129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642"/>
        <w:gridCol w:w="8430"/>
      </w:tblGrid>
      <w:tr w:rsidR="00B77AC3" w:rsidRPr="009F7C89" w:rsidTr="00AF53E1">
        <w:tc>
          <w:tcPr>
            <w:tcW w:w="92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77AC3" w:rsidRPr="009F7C89" w:rsidRDefault="00B77AC3" w:rsidP="00AF53E1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F7C89">
              <w:rPr>
                <w:b/>
                <w:bCs/>
                <w:color w:val="000000"/>
                <w:sz w:val="32"/>
                <w:szCs w:val="32"/>
              </w:rPr>
              <w:t>Styrelsens beslut</w:t>
            </w:r>
          </w:p>
        </w:tc>
      </w:tr>
      <w:tr w:rsidR="00B77AC3" w:rsidRPr="009F7C89" w:rsidTr="00431E98">
        <w:trPr>
          <w:trHeight w:val="5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77AC3" w:rsidRPr="009F7C89" w:rsidRDefault="00B77AC3" w:rsidP="00AF53E1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AC3" w:rsidRPr="009F7C89" w:rsidRDefault="00B77AC3" w:rsidP="00AF53E1">
            <w:pPr>
              <w:spacing w:after="0" w:line="240" w:lineRule="auto"/>
              <w:rPr>
                <w:color w:val="000000"/>
              </w:rPr>
            </w:pPr>
            <w:r w:rsidRPr="009F7C89">
              <w:rPr>
                <w:color w:val="000000"/>
              </w:rPr>
              <w:t>Ansökan beviljas, datum:</w:t>
            </w:r>
          </w:p>
        </w:tc>
      </w:tr>
      <w:tr w:rsidR="00B77AC3" w:rsidRPr="009F7C89" w:rsidTr="00431E98">
        <w:trPr>
          <w:trHeight w:val="507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77AC3" w:rsidRPr="009F7C89" w:rsidRDefault="00B77AC3" w:rsidP="00AF53E1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C3" w:rsidRPr="009F7C89" w:rsidRDefault="00B77AC3" w:rsidP="00AF53E1">
            <w:pPr>
              <w:spacing w:after="0" w:line="240" w:lineRule="auto"/>
              <w:rPr>
                <w:color w:val="000000"/>
              </w:rPr>
            </w:pPr>
            <w:r w:rsidRPr="009F7C89">
              <w:rPr>
                <w:color w:val="000000"/>
              </w:rPr>
              <w:t xml:space="preserve">Ansökan avslås, datum: </w:t>
            </w:r>
          </w:p>
        </w:tc>
      </w:tr>
      <w:tr w:rsidR="00B77AC3" w:rsidRPr="009F7C89" w:rsidTr="00431E98">
        <w:trPr>
          <w:trHeight w:val="412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AC3" w:rsidRPr="009F7C89" w:rsidRDefault="00B77AC3" w:rsidP="00AF53E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F7C89">
              <w:rPr>
                <w:b/>
                <w:bCs/>
                <w:color w:val="000000"/>
              </w:rPr>
              <w:t>Motivering/Särskilda villkor:</w:t>
            </w:r>
          </w:p>
          <w:p w:rsidR="00B77AC3" w:rsidRPr="009F7C89" w:rsidRDefault="00B77AC3" w:rsidP="00AF53E1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B77AC3" w:rsidRPr="009F7C89" w:rsidRDefault="00B77AC3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4D1E58" w:rsidRPr="009F7C89" w:rsidTr="00431E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8" w:rsidRPr="009F7C89" w:rsidRDefault="004D1E58" w:rsidP="00AF53E1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Underskrift:</w:t>
            </w:r>
          </w:p>
          <w:p w:rsidR="004D1E58" w:rsidRPr="009F7C89" w:rsidRDefault="004D1E58" w:rsidP="00AF53E1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8" w:rsidRPr="009F7C89" w:rsidRDefault="004D1E58" w:rsidP="004D1E58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  <w:r w:rsidRPr="009F7C89">
              <w:rPr>
                <w:bCs/>
                <w:color w:val="000000"/>
                <w:sz w:val="32"/>
                <w:szCs w:val="24"/>
                <w:vertAlign w:val="superscript"/>
              </w:rPr>
              <w:t>Underskrift:</w:t>
            </w:r>
          </w:p>
          <w:p w:rsidR="004D1E58" w:rsidRPr="009F7C89" w:rsidRDefault="004D1E58" w:rsidP="00AF53E1">
            <w:pPr>
              <w:spacing w:after="0" w:line="240" w:lineRule="auto"/>
              <w:rPr>
                <w:bCs/>
                <w:color w:val="000000"/>
                <w:sz w:val="32"/>
                <w:szCs w:val="24"/>
                <w:vertAlign w:val="superscript"/>
              </w:rPr>
            </w:pPr>
          </w:p>
        </w:tc>
      </w:tr>
    </w:tbl>
    <w:p w:rsidR="004810A7" w:rsidRDefault="004810A7" w:rsidP="007F6B59">
      <w:pPr>
        <w:jc w:val="both"/>
        <w:rPr>
          <w:b/>
          <w:sz w:val="28"/>
          <w:szCs w:val="28"/>
        </w:rPr>
      </w:pPr>
    </w:p>
    <w:p w:rsidR="00B77AC3" w:rsidRPr="009F7C89" w:rsidRDefault="00F550F3" w:rsidP="007F6B59">
      <w:pPr>
        <w:jc w:val="both"/>
        <w:rPr>
          <w:b/>
          <w:sz w:val="28"/>
          <w:szCs w:val="28"/>
        </w:rPr>
      </w:pPr>
      <w:r w:rsidRPr="009F7C89">
        <w:rPr>
          <w:b/>
          <w:sz w:val="28"/>
          <w:szCs w:val="28"/>
        </w:rPr>
        <w:t>Allmänna regler</w:t>
      </w:r>
    </w:p>
    <w:p w:rsidR="00DC615A" w:rsidRPr="009F7C89" w:rsidRDefault="00DC615A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sGothic-Bold"/>
          <w:b/>
          <w:bCs/>
          <w:color w:val="231F20"/>
        </w:rPr>
      </w:pPr>
    </w:p>
    <w:p w:rsidR="00DC615A" w:rsidRPr="009F7C89" w:rsidRDefault="00DC615A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sGothic-Bold"/>
          <w:bCs/>
          <w:color w:val="231F20"/>
        </w:rPr>
      </w:pPr>
      <w:r w:rsidRPr="009F7C89">
        <w:rPr>
          <w:rFonts w:cs="NewsGothic-Bold"/>
          <w:bCs/>
          <w:color w:val="231F20"/>
        </w:rPr>
        <w:t>För vissa typer av ändringar i lägenheten krävs Styrelsens tillstånd innan förändringen genomförs, Bostadsrättslagen 7 kap 7 §).</w:t>
      </w:r>
    </w:p>
    <w:p w:rsidR="00DC615A" w:rsidRPr="009F7C89" w:rsidRDefault="00DC615A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</w:p>
    <w:p w:rsidR="00DC615A" w:rsidRPr="009F7C89" w:rsidRDefault="00DC615A" w:rsidP="007F6B59">
      <w:pPr>
        <w:autoSpaceDE w:val="0"/>
        <w:autoSpaceDN w:val="0"/>
        <w:adjustRightInd w:val="0"/>
        <w:spacing w:after="0" w:line="240" w:lineRule="auto"/>
        <w:jc w:val="both"/>
        <w:rPr>
          <w:lang w:eastAsia="sv-SE"/>
        </w:rPr>
      </w:pPr>
      <w:r w:rsidRPr="009F7C89">
        <w:rPr>
          <w:rFonts w:cs="NewBaskerville-Roman"/>
          <w:color w:val="231F20"/>
        </w:rPr>
        <w:t xml:space="preserve">Ansökan om renovering ska inkomma till Styrelsen senast en månad innan arbetet påbörjas, så att Styrelsen har tillräckligt med tid att behandla din ansökan. </w:t>
      </w:r>
      <w:r w:rsidRPr="009F7C89">
        <w:rPr>
          <w:lang w:eastAsia="sv-SE"/>
        </w:rPr>
        <w:t>Renoveringsarbetet får ej påbörjas utan Styrelsens medgivande</w:t>
      </w:r>
      <w:r w:rsidR="00F42AE9">
        <w:rPr>
          <w:lang w:eastAsia="sv-SE"/>
        </w:rPr>
        <w:t>.</w:t>
      </w:r>
    </w:p>
    <w:p w:rsidR="00DC615A" w:rsidRPr="009F7C89" w:rsidRDefault="00DC615A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sGothic-Bold"/>
          <w:b/>
          <w:bCs/>
          <w:color w:val="231F20"/>
        </w:rPr>
      </w:pPr>
    </w:p>
    <w:p w:rsidR="00DC615A" w:rsidRDefault="00DC615A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sGothic-Bold"/>
          <w:b/>
          <w:bCs/>
          <w:color w:val="231F20"/>
        </w:rPr>
      </w:pPr>
      <w:r w:rsidRPr="009F7C89">
        <w:rPr>
          <w:rFonts w:cs="NewsGothic-Bold"/>
          <w:b/>
          <w:bCs/>
          <w:color w:val="231F20"/>
        </w:rPr>
        <w:t>Styrelsens</w:t>
      </w:r>
      <w:r w:rsidR="006A4AAC">
        <w:rPr>
          <w:rFonts w:cs="NewsGothic-Bold"/>
          <w:b/>
          <w:bCs/>
          <w:color w:val="231F20"/>
        </w:rPr>
        <w:t xml:space="preserve"> tillstånd </w:t>
      </w:r>
    </w:p>
    <w:p w:rsidR="006A4AAC" w:rsidRPr="009F7C89" w:rsidRDefault="006A4AAC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sGothic-Bold"/>
          <w:b/>
          <w:bCs/>
          <w:color w:val="231F20"/>
        </w:rPr>
      </w:pPr>
      <w:r w:rsidRPr="006A4AAC">
        <w:rPr>
          <w:lang w:eastAsia="sv-SE"/>
        </w:rPr>
        <w:t xml:space="preserve">Styrelsens tillstånd krävs för följande ingrepp/renovering: </w:t>
      </w:r>
    </w:p>
    <w:p w:rsidR="00DC615A" w:rsidRPr="009F7C89" w:rsidRDefault="00B77AC3" w:rsidP="007F6B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sv-SE"/>
        </w:rPr>
      </w:pPr>
      <w:r w:rsidRPr="009F7C89">
        <w:rPr>
          <w:lang w:eastAsia="sv-SE"/>
        </w:rPr>
        <w:t>Ingrepp i en bärande konstruktion, t.ex. en bärande vägg. Detta gäller även om man fått bygglov för ändringen.</w:t>
      </w:r>
      <w:r w:rsidR="00647555" w:rsidRPr="00647555">
        <w:rPr>
          <w:rFonts w:cs="NewBaskerville-Roman"/>
          <w:color w:val="231F20"/>
        </w:rPr>
        <w:t xml:space="preserve"> </w:t>
      </w:r>
      <w:r w:rsidR="00647555">
        <w:rPr>
          <w:rFonts w:cs="NewBaskerville-Roman"/>
          <w:color w:val="231F20"/>
        </w:rPr>
        <w:t xml:space="preserve">Det är inte lätt för varje sig den enskilda medlemmen eller Styrelsen att avgöra om en konstruktion är bärande eller ej. </w:t>
      </w:r>
      <w:r w:rsidR="00902573" w:rsidRPr="009F7C89">
        <w:rPr>
          <w:lang w:eastAsia="sv-SE"/>
        </w:rPr>
        <w:t xml:space="preserve"> </w:t>
      </w:r>
      <w:r w:rsidR="009D3B02" w:rsidRPr="009F7C89">
        <w:rPr>
          <w:lang w:eastAsia="sv-SE"/>
        </w:rPr>
        <w:t>Till ansökan ska</w:t>
      </w:r>
      <w:r w:rsidR="00647555">
        <w:rPr>
          <w:lang w:eastAsia="sv-SE"/>
        </w:rPr>
        <w:t xml:space="preserve"> därför </w:t>
      </w:r>
      <w:r w:rsidR="009D3B02" w:rsidRPr="009F7C89">
        <w:rPr>
          <w:lang w:eastAsia="sv-SE"/>
        </w:rPr>
        <w:t>ett utlåtande ang. eventuell påverkan på bärighet</w:t>
      </w:r>
      <w:r w:rsidR="00647555">
        <w:rPr>
          <w:lang w:eastAsia="sv-SE"/>
        </w:rPr>
        <w:t xml:space="preserve"> utfärdad av behörig byggnadsingenjör</w:t>
      </w:r>
      <w:r w:rsidR="009D3B02" w:rsidRPr="009F7C89">
        <w:rPr>
          <w:lang w:eastAsia="sv-SE"/>
        </w:rPr>
        <w:t xml:space="preserve"> </w:t>
      </w:r>
      <w:r w:rsidR="00624773" w:rsidRPr="009F7C89">
        <w:rPr>
          <w:lang w:eastAsia="sv-SE"/>
        </w:rPr>
        <w:t xml:space="preserve">bifogas. </w:t>
      </w:r>
      <w:r w:rsidR="00647555">
        <w:rPr>
          <w:lang w:eastAsia="sv-SE"/>
        </w:rPr>
        <w:t xml:space="preserve">Kostnaden för anlitandet av byggnadsingenjör står medlemmen för. </w:t>
      </w:r>
    </w:p>
    <w:p w:rsidR="00F85C6F" w:rsidRPr="009F7C89" w:rsidRDefault="00B77AC3" w:rsidP="007F6B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sv-SE"/>
        </w:rPr>
      </w:pPr>
      <w:r w:rsidRPr="009F7C89">
        <w:rPr>
          <w:lang w:eastAsia="sv-SE"/>
        </w:rPr>
        <w:t>Ändringar i befintli</w:t>
      </w:r>
      <w:r w:rsidR="009F7C89">
        <w:rPr>
          <w:lang w:eastAsia="sv-SE"/>
        </w:rPr>
        <w:t xml:space="preserve">ga ledningar för avlopp, värme </w:t>
      </w:r>
      <w:r w:rsidRPr="009F7C89">
        <w:rPr>
          <w:lang w:eastAsia="sv-SE"/>
        </w:rPr>
        <w:t>eller vatten. Med detta avses bl.a. installation</w:t>
      </w:r>
      <w:r w:rsidR="00DC615A" w:rsidRPr="009F7C89">
        <w:rPr>
          <w:lang w:eastAsia="sv-SE"/>
        </w:rPr>
        <w:t>, renovering</w:t>
      </w:r>
      <w:r w:rsidRPr="009F7C89">
        <w:rPr>
          <w:lang w:eastAsia="sv-SE"/>
        </w:rPr>
        <w:t xml:space="preserve"> eller förflyttning av våtutrymme, kök eller toalett. </w:t>
      </w:r>
    </w:p>
    <w:p w:rsidR="00F85C6F" w:rsidRPr="009F7C89" w:rsidRDefault="00B77AC3" w:rsidP="007F6B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sv-SE"/>
        </w:rPr>
      </w:pPr>
      <w:r w:rsidRPr="009F7C89">
        <w:rPr>
          <w:lang w:eastAsia="sv-SE"/>
        </w:rPr>
        <w:t>Annan väsentlig förändr</w:t>
      </w:r>
      <w:r w:rsidR="00BA4816">
        <w:rPr>
          <w:lang w:eastAsia="sv-SE"/>
        </w:rPr>
        <w:t>ing av lägenheten. Detta kan t.</w:t>
      </w:r>
      <w:r w:rsidRPr="009F7C89">
        <w:rPr>
          <w:lang w:eastAsia="sv-SE"/>
        </w:rPr>
        <w:t>ex. gälla</w:t>
      </w:r>
      <w:r w:rsidR="00F85C6F" w:rsidRPr="009F7C89">
        <w:rPr>
          <w:lang w:eastAsia="sv-SE"/>
        </w:rPr>
        <w:t xml:space="preserve"> ändring av lägenhet</w:t>
      </w:r>
      <w:r w:rsidR="00871359" w:rsidRPr="009F7C89">
        <w:rPr>
          <w:lang w:eastAsia="sv-SE"/>
        </w:rPr>
        <w:t>ens</w:t>
      </w:r>
      <w:r w:rsidR="00F85C6F" w:rsidRPr="009F7C89">
        <w:rPr>
          <w:lang w:eastAsia="sv-SE"/>
        </w:rPr>
        <w:t xml:space="preserve"> karaktärsdrag såsom ändrad planlösning eller att dess kulturhistoriska värde inte längre tas till vara. </w:t>
      </w:r>
    </w:p>
    <w:p w:rsidR="00F85C6F" w:rsidRPr="009F7C89" w:rsidRDefault="00F85C6F" w:rsidP="007F6B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sv-SE"/>
        </w:rPr>
      </w:pPr>
      <w:r w:rsidRPr="009F7C89">
        <w:rPr>
          <w:lang w:eastAsia="sv-SE"/>
        </w:rPr>
        <w:t>Ä</w:t>
      </w:r>
      <w:r w:rsidR="00B77AC3" w:rsidRPr="009F7C89">
        <w:rPr>
          <w:lang w:eastAsia="sv-SE"/>
        </w:rPr>
        <w:t xml:space="preserve">ndringar av elledningar kan kräva tillstånd om det är fråga om sådana ledningar som föreningen </w:t>
      </w:r>
      <w:r w:rsidRPr="009F7C89">
        <w:rPr>
          <w:lang w:eastAsia="sv-SE"/>
        </w:rPr>
        <w:t xml:space="preserve">svarar för, </w:t>
      </w:r>
      <w:r w:rsidR="00B77AC3" w:rsidRPr="009F7C89">
        <w:rPr>
          <w:lang w:eastAsia="sv-SE"/>
        </w:rPr>
        <w:t>dvs. ledningar som föreningen försett lägenheten med och</w:t>
      </w:r>
      <w:r w:rsidRPr="009F7C89">
        <w:rPr>
          <w:lang w:eastAsia="sv-SE"/>
        </w:rPr>
        <w:t xml:space="preserve"> som tjänar fler än en lägenhet</w:t>
      </w:r>
      <w:r w:rsidR="00B77AC3" w:rsidRPr="009F7C89">
        <w:rPr>
          <w:lang w:eastAsia="sv-SE"/>
        </w:rPr>
        <w:t>.</w:t>
      </w:r>
    </w:p>
    <w:p w:rsidR="00CB3238" w:rsidRPr="009F7C89" w:rsidRDefault="00CB3238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</w:p>
    <w:p w:rsidR="00CB3238" w:rsidRPr="009F7C89" w:rsidRDefault="00CB3238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b/>
          <w:color w:val="231F20"/>
        </w:rPr>
      </w:pPr>
      <w:r w:rsidRPr="009F7C89">
        <w:rPr>
          <w:rFonts w:cs="NewBaskerville-Roman"/>
          <w:b/>
          <w:color w:val="231F20"/>
        </w:rPr>
        <w:t>Fackmannamässigt utfört</w:t>
      </w:r>
    </w:p>
    <w:p w:rsidR="007131E6" w:rsidRPr="009F7C89" w:rsidRDefault="007131E6" w:rsidP="007131E6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  <w:r w:rsidRPr="009F7C89">
        <w:rPr>
          <w:rFonts w:cs="NewBaskerville-Roman"/>
          <w:color w:val="231F20"/>
        </w:rPr>
        <w:t>Renovering och ombyggnad ska utföras enligt svenska byggnormer på ett fackmannamässigt sätt.</w:t>
      </w:r>
      <w:r>
        <w:rPr>
          <w:rFonts w:cs="NewBaskerville-Roman"/>
          <w:color w:val="231F20"/>
        </w:rPr>
        <w:t xml:space="preserve"> Notera att försäkringsbolag ofta har krav på att certifikat finns för att omfatta eventuella skador som kan uppstå. Kontrollera gärna med ditt försäkringsbolag vad som gäller. </w:t>
      </w:r>
    </w:p>
    <w:p w:rsidR="007131E6" w:rsidRPr="009F7C89" w:rsidRDefault="007131E6" w:rsidP="007131E6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</w:p>
    <w:p w:rsidR="007131E6" w:rsidRPr="009F7C89" w:rsidRDefault="007131E6" w:rsidP="007131E6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  <w:r w:rsidRPr="009F7C89">
        <w:rPr>
          <w:rFonts w:cs="NewBaskerville-Roman"/>
          <w:color w:val="231F20"/>
        </w:rPr>
        <w:t xml:space="preserve">Ombyggnad eller andra ingrepp i elsystem får endast utföras av behörig elektriker. </w:t>
      </w:r>
    </w:p>
    <w:p w:rsidR="007131E6" w:rsidRPr="009F7C89" w:rsidRDefault="007131E6" w:rsidP="007131E6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</w:p>
    <w:p w:rsidR="007131E6" w:rsidRPr="009F7C89" w:rsidRDefault="007131E6" w:rsidP="007131E6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  <w:r w:rsidRPr="009F7C89">
        <w:rPr>
          <w:rFonts w:cs="NewBaskerville-Roman"/>
          <w:color w:val="231F20"/>
        </w:rPr>
        <w:t xml:space="preserve">Det är medlemmens skyldighet att undersöka om bygganmälan behöver göras. För det fall bygglov krävs ska beviljat bygglov bifogas ansökan. </w:t>
      </w:r>
    </w:p>
    <w:p w:rsidR="007131E6" w:rsidRDefault="007131E6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</w:p>
    <w:p w:rsidR="00CB3238" w:rsidRDefault="00CB3238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  <w:r w:rsidRPr="009F7C89">
        <w:rPr>
          <w:rFonts w:cs="NewBaskerville-Roman"/>
          <w:color w:val="231F20"/>
        </w:rPr>
        <w:t>Styrelsen rekommenderar starkt att renovering av våtrum</w:t>
      </w:r>
      <w:r w:rsidR="007131E6">
        <w:rPr>
          <w:rFonts w:cs="NewBaskerville-Roman"/>
          <w:color w:val="231F20"/>
        </w:rPr>
        <w:t xml:space="preserve"> och kök</w:t>
      </w:r>
      <w:r w:rsidRPr="009F7C89">
        <w:rPr>
          <w:rFonts w:cs="NewBaskerville-Roman"/>
          <w:color w:val="231F20"/>
        </w:rPr>
        <w:t xml:space="preserve"> ska utföras av behörig hantverkare i enlighet</w:t>
      </w:r>
      <w:r w:rsidR="007131E6">
        <w:rPr>
          <w:rFonts w:cs="NewBaskerville-Roman"/>
          <w:color w:val="231F20"/>
        </w:rPr>
        <w:t xml:space="preserve"> relevant certifiering såsom </w:t>
      </w:r>
      <w:r w:rsidRPr="009F7C89">
        <w:rPr>
          <w:rFonts w:cs="NewBaskerville-Roman"/>
          <w:color w:val="231F20"/>
        </w:rPr>
        <w:t>Byggkeramikråd</w:t>
      </w:r>
      <w:r w:rsidR="0053747B">
        <w:rPr>
          <w:rFonts w:cs="NewBaskerville-Roman"/>
          <w:color w:val="231F20"/>
        </w:rPr>
        <w:t>ets branschregler för våtrum (BKR</w:t>
      </w:r>
      <w:r w:rsidRPr="009F7C89">
        <w:rPr>
          <w:rFonts w:cs="NewBaskerville-Roman"/>
          <w:color w:val="231F20"/>
        </w:rPr>
        <w:t>), samt råd och anvisningar för</w:t>
      </w:r>
      <w:r w:rsidR="00A63B5A">
        <w:rPr>
          <w:rFonts w:cs="NewBaskerville-Roman"/>
          <w:color w:val="231F20"/>
        </w:rPr>
        <w:t xml:space="preserve"> Säkra våtrum </w:t>
      </w:r>
      <w:r w:rsidRPr="009F7C89">
        <w:rPr>
          <w:rFonts w:cs="NewBaskerville-Roman"/>
          <w:color w:val="231F20"/>
        </w:rPr>
        <w:t>enligt Golvbranschens våtrumskontroll (GVK)</w:t>
      </w:r>
      <w:r w:rsidR="007131E6">
        <w:rPr>
          <w:rFonts w:cs="NewBaskerville-Roman"/>
          <w:color w:val="231F20"/>
        </w:rPr>
        <w:t xml:space="preserve"> och Måleribranschens våtrumskontroll (MVK)</w:t>
      </w:r>
      <w:r w:rsidRPr="009F7C89">
        <w:rPr>
          <w:rFonts w:cs="NewBaskerville-Roman"/>
          <w:color w:val="231F20"/>
        </w:rPr>
        <w:t xml:space="preserve">. </w:t>
      </w:r>
      <w:r w:rsidR="00C50F61" w:rsidRPr="009F7C89">
        <w:rPr>
          <w:rFonts w:cs="NewBaskerville-Roman"/>
          <w:color w:val="231F20"/>
        </w:rPr>
        <w:t>Vid om- och nydragning av rör bör kvalitetsdokument enlig</w:t>
      </w:r>
      <w:r w:rsidR="00D45397">
        <w:rPr>
          <w:rFonts w:cs="NewBaskerville-Roman"/>
          <w:color w:val="231F20"/>
        </w:rPr>
        <w:t xml:space="preserve">t Säker Vatten </w:t>
      </w:r>
      <w:r w:rsidR="00C50F61" w:rsidRPr="009F7C89">
        <w:rPr>
          <w:rFonts w:cs="NewBaskerville-Roman"/>
          <w:color w:val="231F20"/>
        </w:rPr>
        <w:t xml:space="preserve">krävas. </w:t>
      </w:r>
    </w:p>
    <w:p w:rsidR="00B77AC3" w:rsidRPr="009F7C89" w:rsidRDefault="00B77AC3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</w:p>
    <w:p w:rsidR="00D841C3" w:rsidRDefault="00D841C3" w:rsidP="00D841C3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b/>
          <w:color w:val="231F20"/>
        </w:rPr>
      </w:pPr>
      <w:r>
        <w:rPr>
          <w:rFonts w:cs="NewBaskerville-Roman"/>
          <w:b/>
          <w:color w:val="231F20"/>
        </w:rPr>
        <w:t xml:space="preserve">Vattenavstängning </w:t>
      </w:r>
    </w:p>
    <w:p w:rsidR="00D841C3" w:rsidRPr="00896FA4" w:rsidRDefault="00D841C3" w:rsidP="00D841C3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  <w:r w:rsidRPr="00896FA4">
        <w:rPr>
          <w:rFonts w:cs="NewBaskerville-Roman"/>
          <w:color w:val="231F20"/>
        </w:rPr>
        <w:t xml:space="preserve">Medlemmen ansvarar för att avisera medlemmar i berörda trappuppgångar. Styrelsen </w:t>
      </w:r>
      <w:r w:rsidR="00352636">
        <w:rPr>
          <w:rFonts w:cs="NewBaskerville-Roman"/>
          <w:color w:val="231F20"/>
        </w:rPr>
        <w:t>ska</w:t>
      </w:r>
      <w:r w:rsidRPr="00896FA4">
        <w:rPr>
          <w:rFonts w:cs="NewBaskerville-Roman"/>
          <w:color w:val="231F20"/>
        </w:rPr>
        <w:t xml:space="preserve"> meddelas senast två veckor innan planerad vattenavstängning och övriga medl</w:t>
      </w:r>
      <w:r w:rsidR="00BC5E74" w:rsidRPr="00896FA4">
        <w:rPr>
          <w:rFonts w:cs="NewBaskerville-Roman"/>
          <w:color w:val="231F20"/>
        </w:rPr>
        <w:t xml:space="preserve">emmar en vecka innan. </w:t>
      </w:r>
      <w:r w:rsidR="00352636">
        <w:rPr>
          <w:rFonts w:cs="NewBaskerville-Roman"/>
          <w:color w:val="231F20"/>
        </w:rPr>
        <w:t xml:space="preserve">Själva vattenavstängningen ska utföras av auktoriserat firma. </w:t>
      </w:r>
    </w:p>
    <w:p w:rsidR="00AB171B" w:rsidRDefault="00AB171B" w:rsidP="007F6B5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77AC3" w:rsidRPr="009F7C89" w:rsidRDefault="00B77AC3" w:rsidP="007F6B5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F7C89">
        <w:rPr>
          <w:b/>
        </w:rPr>
        <w:t>Övrigt</w:t>
      </w:r>
    </w:p>
    <w:p w:rsidR="00D9314E" w:rsidRPr="009F7C89" w:rsidRDefault="00B77AC3" w:rsidP="007F6B59">
      <w:pPr>
        <w:autoSpaceDE w:val="0"/>
        <w:autoSpaceDN w:val="0"/>
        <w:adjustRightInd w:val="0"/>
        <w:spacing w:after="0" w:line="240" w:lineRule="auto"/>
        <w:jc w:val="both"/>
      </w:pPr>
      <w:r w:rsidRPr="009F7C89">
        <w:t xml:space="preserve">Föreningens trivselregler ska följas. </w:t>
      </w:r>
    </w:p>
    <w:p w:rsidR="00D9314E" w:rsidRPr="009F7C89" w:rsidRDefault="00D9314E" w:rsidP="007F6B59">
      <w:pPr>
        <w:autoSpaceDE w:val="0"/>
        <w:autoSpaceDN w:val="0"/>
        <w:adjustRightInd w:val="0"/>
        <w:spacing w:after="0" w:line="240" w:lineRule="auto"/>
        <w:jc w:val="both"/>
      </w:pPr>
    </w:p>
    <w:p w:rsidR="00E00C51" w:rsidRPr="009F7C89" w:rsidRDefault="00145C92" w:rsidP="007F6B59">
      <w:pPr>
        <w:autoSpaceDE w:val="0"/>
        <w:autoSpaceDN w:val="0"/>
        <w:adjustRightInd w:val="0"/>
        <w:spacing w:after="0" w:line="240" w:lineRule="auto"/>
        <w:jc w:val="both"/>
      </w:pPr>
      <w:r>
        <w:t>Bu</w:t>
      </w:r>
      <w:r w:rsidR="00352636">
        <w:t>ller ska</w:t>
      </w:r>
      <w:r>
        <w:t xml:space="preserve"> minimeras och koncentreras till så få tillfällen som möjligt. </w:t>
      </w:r>
      <w:r w:rsidR="00B77AC3" w:rsidRPr="009F7C89">
        <w:t>Renovering</w:t>
      </w:r>
      <w:r w:rsidR="00871359" w:rsidRPr="009F7C89">
        <w:t xml:space="preserve"> som innebär buller eller för grannar störande ljud</w:t>
      </w:r>
      <w:r w:rsidR="00B77AC3" w:rsidRPr="009F7C89">
        <w:t xml:space="preserve"> får enbart ske mellan kl</w:t>
      </w:r>
      <w:r w:rsidR="00CB1AAD">
        <w:t>.</w:t>
      </w:r>
      <w:r w:rsidR="00B77AC3" w:rsidRPr="009F7C89">
        <w:t xml:space="preserve"> 08.00 och 20.00 </w:t>
      </w:r>
      <w:r w:rsidR="00CB1AAD">
        <w:t xml:space="preserve">på vardagar samt mellan kl. 10.00 och 18.00 på helger. </w:t>
      </w:r>
      <w:r w:rsidR="00E00C51" w:rsidRPr="009F7C89">
        <w:t xml:space="preserve"> </w:t>
      </w:r>
    </w:p>
    <w:p w:rsidR="00B77AC3" w:rsidRPr="009F7C89" w:rsidRDefault="00B77AC3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</w:p>
    <w:p w:rsidR="00B77AC3" w:rsidRPr="009F7C89" w:rsidRDefault="00B77AC3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  <w:r w:rsidRPr="009F7C89">
        <w:rPr>
          <w:rFonts w:cs="NewBaskerville-Roman"/>
          <w:color w:val="231F20"/>
        </w:rPr>
        <w:t xml:space="preserve">Det är </w:t>
      </w:r>
      <w:r w:rsidR="00ED5D7E">
        <w:rPr>
          <w:rFonts w:cs="NewBaskerville-Roman"/>
          <w:color w:val="231F20"/>
        </w:rPr>
        <w:t>m</w:t>
      </w:r>
      <w:r w:rsidR="00A21FBB" w:rsidRPr="009F7C89">
        <w:rPr>
          <w:rFonts w:cs="NewBaskerville-Roman"/>
          <w:color w:val="231F20"/>
        </w:rPr>
        <w:t>edlem</w:t>
      </w:r>
      <w:r w:rsidR="00ED5D7E">
        <w:rPr>
          <w:rFonts w:cs="NewBaskerville-Roman"/>
          <w:color w:val="231F20"/>
        </w:rPr>
        <w:t>men</w:t>
      </w:r>
      <w:r w:rsidR="00B82DE2" w:rsidRPr="009F7C89">
        <w:rPr>
          <w:rFonts w:cs="NewBaskerville-Roman"/>
          <w:color w:val="231F20"/>
        </w:rPr>
        <w:t xml:space="preserve"> som </w:t>
      </w:r>
      <w:r w:rsidRPr="009F7C89">
        <w:rPr>
          <w:rFonts w:cs="NewBaskerville-Roman"/>
          <w:color w:val="231F20"/>
        </w:rPr>
        <w:t xml:space="preserve">ansvarar för att byggavfall forslas bort. </w:t>
      </w:r>
      <w:r w:rsidR="00352636">
        <w:rPr>
          <w:rFonts w:cs="NewBaskerville-Roman"/>
          <w:color w:val="231F20"/>
        </w:rPr>
        <w:t>Bygga</w:t>
      </w:r>
      <w:r w:rsidR="00A21FBB" w:rsidRPr="009F7C89">
        <w:rPr>
          <w:rFonts w:cs="NewBaskerville-Roman"/>
          <w:color w:val="231F20"/>
        </w:rPr>
        <w:t>vfall</w:t>
      </w:r>
      <w:r w:rsidRPr="009F7C89">
        <w:rPr>
          <w:rFonts w:cs="NewBaskerville-Roman"/>
          <w:color w:val="231F20"/>
        </w:rPr>
        <w:t xml:space="preserve"> får inte läggas i föreni</w:t>
      </w:r>
      <w:r w:rsidR="00352636">
        <w:rPr>
          <w:rFonts w:cs="NewBaskerville-Roman"/>
          <w:color w:val="231F20"/>
        </w:rPr>
        <w:t>ngens sopkärl</w:t>
      </w:r>
      <w:r w:rsidRPr="009F7C89">
        <w:rPr>
          <w:rFonts w:cs="NewBaskerville-Roman"/>
          <w:color w:val="231F20"/>
        </w:rPr>
        <w:t xml:space="preserve"> och inte heller belamra gemensamma utrymm</w:t>
      </w:r>
      <w:r w:rsidR="00A21FBB" w:rsidRPr="009F7C89">
        <w:rPr>
          <w:rFonts w:cs="NewBaskerville-Roman"/>
          <w:color w:val="231F20"/>
        </w:rPr>
        <w:t xml:space="preserve">en, som trapphus, källargångar, </w:t>
      </w:r>
      <w:r w:rsidR="00CC1195" w:rsidRPr="009F7C89">
        <w:rPr>
          <w:rFonts w:cs="NewBaskerville-Roman"/>
          <w:color w:val="231F20"/>
        </w:rPr>
        <w:t xml:space="preserve">vind </w:t>
      </w:r>
      <w:r w:rsidR="00A21FBB" w:rsidRPr="009F7C89">
        <w:rPr>
          <w:rFonts w:cs="NewBaskerville-Roman"/>
          <w:color w:val="231F20"/>
        </w:rPr>
        <w:t>eller</w:t>
      </w:r>
      <w:r w:rsidR="00CC1195" w:rsidRPr="009F7C89">
        <w:rPr>
          <w:rFonts w:cs="NewBaskerville-Roman"/>
          <w:color w:val="231F20"/>
        </w:rPr>
        <w:t xml:space="preserve"> </w:t>
      </w:r>
      <w:r w:rsidR="00A21FBB" w:rsidRPr="009F7C89">
        <w:rPr>
          <w:rFonts w:cs="NewBaskerville-Roman"/>
          <w:color w:val="231F20"/>
        </w:rPr>
        <w:t>inner</w:t>
      </w:r>
      <w:r w:rsidR="00CC1195" w:rsidRPr="009F7C89">
        <w:rPr>
          <w:rFonts w:cs="NewBaskerville-Roman"/>
          <w:color w:val="231F20"/>
        </w:rPr>
        <w:t>gård.</w:t>
      </w:r>
      <w:r w:rsidR="00CD1CE4">
        <w:rPr>
          <w:rFonts w:cs="NewBaskerville-Roman"/>
          <w:color w:val="231F20"/>
        </w:rPr>
        <w:t xml:space="preserve"> Trapphuset ska städas dagligen vid nedsmutsning. </w:t>
      </w:r>
    </w:p>
    <w:p w:rsidR="006F441A" w:rsidRPr="009F7C89" w:rsidRDefault="006F441A" w:rsidP="007F6B59">
      <w:pPr>
        <w:autoSpaceDE w:val="0"/>
        <w:autoSpaceDN w:val="0"/>
        <w:adjustRightInd w:val="0"/>
        <w:spacing w:after="0" w:line="240" w:lineRule="auto"/>
        <w:jc w:val="both"/>
        <w:rPr>
          <w:rFonts w:cs="NewBaskerville-Roman"/>
          <w:color w:val="231F20"/>
        </w:rPr>
      </w:pPr>
    </w:p>
    <w:p w:rsidR="00B77AC3" w:rsidRDefault="00E00C51" w:rsidP="007F6B59">
      <w:pPr>
        <w:jc w:val="both"/>
      </w:pPr>
      <w:r w:rsidRPr="009F7C89">
        <w:t>Vi ber er att notera att</w:t>
      </w:r>
      <w:r w:rsidR="00A21FBB" w:rsidRPr="009F7C89">
        <w:t xml:space="preserve"> ni som medlem</w:t>
      </w:r>
      <w:r w:rsidRPr="009F7C89">
        <w:t xml:space="preserve"> ansvarar för </w:t>
      </w:r>
      <w:r w:rsidR="00CC1195" w:rsidRPr="009F7C89">
        <w:t>eventuella</w:t>
      </w:r>
      <w:r w:rsidRPr="009F7C89">
        <w:t xml:space="preserve"> skador som på grund av ombygg</w:t>
      </w:r>
      <w:r w:rsidR="00010331">
        <w:t xml:space="preserve">nationen drabbar annan lägenhet och/eller gemensamma utrymmen. </w:t>
      </w:r>
      <w:r>
        <w:t xml:space="preserve"> </w:t>
      </w:r>
    </w:p>
    <w:sectPr w:rsidR="00B77AC3" w:rsidSect="00D801BF">
      <w:headerReference w:type="default" r:id="rId7"/>
      <w:foot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1E" w:rsidRDefault="007D5A1E" w:rsidP="00671002">
      <w:pPr>
        <w:spacing w:after="0" w:line="240" w:lineRule="auto"/>
      </w:pPr>
      <w:r>
        <w:separator/>
      </w:r>
    </w:p>
  </w:endnote>
  <w:endnote w:type="continuationSeparator" w:id="0">
    <w:p w:rsidR="007D5A1E" w:rsidRDefault="007D5A1E" w:rsidP="0067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News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Baskerville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002" w:rsidRPr="00671002" w:rsidRDefault="00671002" w:rsidP="00671002">
    <w:pPr>
      <w:pStyle w:val="Footer"/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ab/>
    </w:r>
    <w:r w:rsidR="00352B81" w:rsidRPr="00671002">
      <w:rPr>
        <w:sz w:val="18"/>
        <w:szCs w:val="18"/>
      </w:rPr>
      <w:fldChar w:fldCharType="begin"/>
    </w:r>
    <w:r w:rsidRPr="00671002">
      <w:rPr>
        <w:sz w:val="18"/>
        <w:szCs w:val="18"/>
      </w:rPr>
      <w:instrText xml:space="preserve"> FILENAME \* MERGEFORMAT </w:instrText>
    </w:r>
    <w:r w:rsidR="00352B81" w:rsidRPr="00671002">
      <w:rPr>
        <w:sz w:val="18"/>
        <w:szCs w:val="18"/>
      </w:rPr>
      <w:fldChar w:fldCharType="separate"/>
    </w:r>
    <w:r w:rsidRPr="00671002">
      <w:rPr>
        <w:noProof/>
        <w:sz w:val="18"/>
        <w:szCs w:val="18"/>
      </w:rPr>
      <w:t xml:space="preserve">Ansökan om renovering </w:t>
    </w:r>
    <w:r w:rsidR="0094712C">
      <w:rPr>
        <w:noProof/>
        <w:sz w:val="18"/>
        <w:szCs w:val="18"/>
      </w:rPr>
      <w:t>Brf. Makaronen</w:t>
    </w:r>
    <w:r w:rsidR="00352B81" w:rsidRPr="006710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1E" w:rsidRDefault="007D5A1E" w:rsidP="00671002">
      <w:pPr>
        <w:spacing w:after="0" w:line="240" w:lineRule="auto"/>
      </w:pPr>
      <w:r>
        <w:separator/>
      </w:r>
    </w:p>
  </w:footnote>
  <w:footnote w:type="continuationSeparator" w:id="0">
    <w:p w:rsidR="007D5A1E" w:rsidRDefault="007D5A1E" w:rsidP="0067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C0" w:rsidRDefault="00F165C0">
    <w:pPr>
      <w:pStyle w:val="Header"/>
      <w:jc w:val="right"/>
    </w:pPr>
    <w:r>
      <w:t xml:space="preserve">Sida </w:t>
    </w:r>
    <w:r w:rsidR="00352B8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352B81">
      <w:rPr>
        <w:b/>
        <w:bCs/>
        <w:sz w:val="24"/>
        <w:szCs w:val="24"/>
      </w:rPr>
      <w:fldChar w:fldCharType="separate"/>
    </w:r>
    <w:r w:rsidR="00703BE0">
      <w:rPr>
        <w:b/>
        <w:bCs/>
        <w:noProof/>
      </w:rPr>
      <w:t>1</w:t>
    </w:r>
    <w:r w:rsidR="00352B81">
      <w:rPr>
        <w:b/>
        <w:bCs/>
        <w:sz w:val="24"/>
        <w:szCs w:val="24"/>
      </w:rPr>
      <w:fldChar w:fldCharType="end"/>
    </w:r>
    <w:r>
      <w:t xml:space="preserve"> av </w:t>
    </w:r>
    <w:r w:rsidR="00352B8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352B81">
      <w:rPr>
        <w:b/>
        <w:bCs/>
        <w:sz w:val="24"/>
        <w:szCs w:val="24"/>
      </w:rPr>
      <w:fldChar w:fldCharType="separate"/>
    </w:r>
    <w:r w:rsidR="00703BE0">
      <w:rPr>
        <w:b/>
        <w:bCs/>
        <w:noProof/>
      </w:rPr>
      <w:t>4</w:t>
    </w:r>
    <w:r w:rsidR="00352B81">
      <w:rPr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97D"/>
    <w:multiLevelType w:val="hybridMultilevel"/>
    <w:tmpl w:val="26C00F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2F05"/>
    <w:multiLevelType w:val="multilevel"/>
    <w:tmpl w:val="08D0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D030425"/>
    <w:multiLevelType w:val="hybridMultilevel"/>
    <w:tmpl w:val="076E457C"/>
    <w:lvl w:ilvl="0" w:tplc="360CB206">
      <w:numFmt w:val="bullet"/>
      <w:lvlText w:val="-"/>
      <w:lvlJc w:val="left"/>
      <w:pPr>
        <w:ind w:left="720" w:hanging="360"/>
      </w:pPr>
      <w:rPr>
        <w:rFonts w:ascii="Perpetua" w:eastAsia="Perpetua" w:hAnsi="Perpetua" w:cs="NewsGothic-Bold" w:hint="default"/>
        <w:b/>
        <w:color w:val="231F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87343"/>
    <w:multiLevelType w:val="hybridMultilevel"/>
    <w:tmpl w:val="005869EE"/>
    <w:lvl w:ilvl="0" w:tplc="B2E82208">
      <w:start w:val="90"/>
      <w:numFmt w:val="bullet"/>
      <w:lvlText w:val="-"/>
      <w:lvlJc w:val="left"/>
      <w:pPr>
        <w:ind w:left="720" w:hanging="360"/>
      </w:pPr>
      <w:rPr>
        <w:rFonts w:ascii="Times New Roman" w:eastAsia="Perpetu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97BB9"/>
    <w:multiLevelType w:val="hybridMultilevel"/>
    <w:tmpl w:val="6C8228C4"/>
    <w:lvl w:ilvl="0" w:tplc="041D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7C"/>
    <w:rsid w:val="00005923"/>
    <w:rsid w:val="00010331"/>
    <w:rsid w:val="00042B81"/>
    <w:rsid w:val="00046491"/>
    <w:rsid w:val="000F2C7E"/>
    <w:rsid w:val="0014585F"/>
    <w:rsid w:val="00145C92"/>
    <w:rsid w:val="0020725B"/>
    <w:rsid w:val="002729F6"/>
    <w:rsid w:val="00285CA7"/>
    <w:rsid w:val="00352636"/>
    <w:rsid w:val="00352B81"/>
    <w:rsid w:val="003603F5"/>
    <w:rsid w:val="003943CF"/>
    <w:rsid w:val="003C2C1D"/>
    <w:rsid w:val="00424FFE"/>
    <w:rsid w:val="0043072E"/>
    <w:rsid w:val="00431E98"/>
    <w:rsid w:val="00455161"/>
    <w:rsid w:val="00455835"/>
    <w:rsid w:val="004810A7"/>
    <w:rsid w:val="004C2B95"/>
    <w:rsid w:val="004D1E58"/>
    <w:rsid w:val="004F57B4"/>
    <w:rsid w:val="005120DC"/>
    <w:rsid w:val="005245E0"/>
    <w:rsid w:val="0053747B"/>
    <w:rsid w:val="0057243B"/>
    <w:rsid w:val="0059343D"/>
    <w:rsid w:val="005B251F"/>
    <w:rsid w:val="00624773"/>
    <w:rsid w:val="00625129"/>
    <w:rsid w:val="00647555"/>
    <w:rsid w:val="0065370D"/>
    <w:rsid w:val="00671002"/>
    <w:rsid w:val="00675C4F"/>
    <w:rsid w:val="006A4AAC"/>
    <w:rsid w:val="006F2E0E"/>
    <w:rsid w:val="006F441A"/>
    <w:rsid w:val="00703BE0"/>
    <w:rsid w:val="007131E6"/>
    <w:rsid w:val="007642E2"/>
    <w:rsid w:val="007701DE"/>
    <w:rsid w:val="007863DA"/>
    <w:rsid w:val="007A245A"/>
    <w:rsid w:val="007B4AB1"/>
    <w:rsid w:val="007B6F21"/>
    <w:rsid w:val="007D5058"/>
    <w:rsid w:val="007D5A1E"/>
    <w:rsid w:val="007F6B59"/>
    <w:rsid w:val="00871359"/>
    <w:rsid w:val="00896FA4"/>
    <w:rsid w:val="008D23B9"/>
    <w:rsid w:val="00902573"/>
    <w:rsid w:val="0094712C"/>
    <w:rsid w:val="0097297A"/>
    <w:rsid w:val="009D3B02"/>
    <w:rsid w:val="009F4FDF"/>
    <w:rsid w:val="009F7C89"/>
    <w:rsid w:val="00A21FBB"/>
    <w:rsid w:val="00A63B5A"/>
    <w:rsid w:val="00A66D34"/>
    <w:rsid w:val="00A7034C"/>
    <w:rsid w:val="00A865B2"/>
    <w:rsid w:val="00AB171B"/>
    <w:rsid w:val="00AF4BCD"/>
    <w:rsid w:val="00AF53E1"/>
    <w:rsid w:val="00B52A98"/>
    <w:rsid w:val="00B77AC3"/>
    <w:rsid w:val="00B82DE2"/>
    <w:rsid w:val="00BA4816"/>
    <w:rsid w:val="00BC5E74"/>
    <w:rsid w:val="00BF7F81"/>
    <w:rsid w:val="00C34468"/>
    <w:rsid w:val="00C40DA0"/>
    <w:rsid w:val="00C50F61"/>
    <w:rsid w:val="00CA2BA5"/>
    <w:rsid w:val="00CB1AAD"/>
    <w:rsid w:val="00CB3238"/>
    <w:rsid w:val="00CC1195"/>
    <w:rsid w:val="00CD1CE4"/>
    <w:rsid w:val="00CF53C1"/>
    <w:rsid w:val="00D03475"/>
    <w:rsid w:val="00D45397"/>
    <w:rsid w:val="00D6378C"/>
    <w:rsid w:val="00D801BF"/>
    <w:rsid w:val="00D841C3"/>
    <w:rsid w:val="00D9267B"/>
    <w:rsid w:val="00D9314E"/>
    <w:rsid w:val="00DA575F"/>
    <w:rsid w:val="00DC615A"/>
    <w:rsid w:val="00E00C51"/>
    <w:rsid w:val="00E8397D"/>
    <w:rsid w:val="00ED5D7E"/>
    <w:rsid w:val="00EE29E0"/>
    <w:rsid w:val="00EE5182"/>
    <w:rsid w:val="00EF14A6"/>
    <w:rsid w:val="00F165C0"/>
    <w:rsid w:val="00F359FD"/>
    <w:rsid w:val="00F42AE9"/>
    <w:rsid w:val="00F550F3"/>
    <w:rsid w:val="00F615CC"/>
    <w:rsid w:val="00F61D5C"/>
    <w:rsid w:val="00F630FD"/>
    <w:rsid w:val="00F778C2"/>
    <w:rsid w:val="00F85C6F"/>
    <w:rsid w:val="00FA2933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8D636B"/>
  <w15:docId w15:val="{27AE4FB3-3573-489D-B7FC-EDEE6C02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erpetua" w:eastAsia="Perpetua" w:hAnsi="Perpetu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16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99"/>
    <w:rsid w:val="00FD467C"/>
    <w:rPr>
      <w:color w:val="9D3511"/>
    </w:rPr>
    <w:tblPr>
      <w:tblStyleRowBandSize w:val="1"/>
      <w:tblStyleColBandSize w:val="1"/>
      <w:tblBorders>
        <w:top w:val="single" w:sz="8" w:space="0" w:color="D34817"/>
        <w:bottom w:val="single" w:sz="8" w:space="0" w:color="D34817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styleId="LightShading">
    <w:name w:val="Light Shading"/>
    <w:basedOn w:val="TableNormal"/>
    <w:uiPriority w:val="99"/>
    <w:rsid w:val="00FD46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Quote">
    <w:name w:val="Quote"/>
    <w:basedOn w:val="Normal"/>
    <w:next w:val="Normal"/>
    <w:link w:val="QuoteChar"/>
    <w:uiPriority w:val="99"/>
    <w:qFormat/>
    <w:rsid w:val="00FD467C"/>
    <w:rPr>
      <w:rFonts w:eastAsia="Times New Roman"/>
      <w:i/>
      <w:iCs/>
      <w:color w:val="000000"/>
      <w:lang w:eastAsia="sv-SE"/>
    </w:rPr>
  </w:style>
  <w:style w:type="character" w:customStyle="1" w:styleId="QuoteChar">
    <w:name w:val="Quote Char"/>
    <w:link w:val="Quote"/>
    <w:uiPriority w:val="99"/>
    <w:locked/>
    <w:rsid w:val="00FD467C"/>
    <w:rPr>
      <w:rFonts w:eastAsia="Times New Roman" w:cs="Times New Roman"/>
      <w:i/>
      <w:iCs/>
      <w:color w:val="00000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rsid w:val="00FD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D46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01BF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D80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67100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6710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100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710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4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Ansökan om tillstånd vid renovering av lägenhet i BRF Ekemarken</vt:lpstr>
      <vt:lpstr>Ansökan om tillstånd vid renovering av lägenhet i BRF Ekemarken</vt:lpstr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tillstånd vid renovering av lägenhet i BRF Ekemarken</dc:title>
  <dc:subject/>
  <dc:creator>Plupp</dc:creator>
  <cp:keywords/>
  <dc:description/>
  <cp:lastModifiedBy>Pihlstrom Eirik (FCM-SE)</cp:lastModifiedBy>
  <cp:revision>2</cp:revision>
  <cp:lastPrinted>2011-03-29T15:29:00Z</cp:lastPrinted>
  <dcterms:created xsi:type="dcterms:W3CDTF">2021-01-07T15:52:00Z</dcterms:created>
  <dcterms:modified xsi:type="dcterms:W3CDTF">2021-01-10T08:30:00Z</dcterms:modified>
</cp:coreProperties>
</file>